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996127" w:rsidRPr="00070DEE" w:rsidTr="00DE37E9">
        <w:trPr>
          <w:trHeight w:val="709"/>
          <w:jc w:val="center"/>
        </w:trPr>
        <w:tc>
          <w:tcPr>
            <w:tcW w:w="10773" w:type="dxa"/>
            <w:vAlign w:val="center"/>
          </w:tcPr>
          <w:p w:rsidR="00996127" w:rsidRPr="00B27DA5" w:rsidRDefault="00B27DA5" w:rsidP="00B27DA5">
            <w:pPr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</w:pPr>
            <w:r w:rsidRPr="00070DEE">
              <w:rPr>
                <w:rFonts w:ascii="Verdana" w:hAnsi="Verdana"/>
                <w:b/>
                <w:bCs/>
                <w:noProof/>
                <w:color w:val="4F81BD" w:themeColor="accent1"/>
                <w:lang w:eastAsia="de-DE" w:bidi="he-I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-64770</wp:posOffset>
                  </wp:positionV>
                  <wp:extent cx="352425" cy="328930"/>
                  <wp:effectExtent l="0" t="0" r="952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  <w:t xml:space="preserve">          </w:t>
            </w:r>
            <w:r w:rsidR="00EE0AE3" w:rsidRPr="00DE37E9"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  <w:t xml:space="preserve">Module </w:t>
            </w:r>
            <w:proofErr w:type="spellStart"/>
            <w:r w:rsidR="00EE0AE3" w:rsidRPr="00DE37E9"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  <w:t>thérapeutique</w:t>
            </w:r>
            <w:proofErr w:type="spellEnd"/>
            <w:r w:rsidR="00EE0AE3" w:rsidRPr="00DE37E9"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  <w:t xml:space="preserve"> 4 </w:t>
            </w:r>
            <w:r w:rsidR="00AE1918" w:rsidRPr="00DE37E9"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  <w:t xml:space="preserve">: </w:t>
            </w:r>
            <w:r w:rsidR="00EE0AE3" w:rsidRPr="00DE37E9"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  <w:t xml:space="preserve">Styles </w:t>
            </w:r>
            <w:proofErr w:type="spellStart"/>
            <w:r w:rsidR="00EE0AE3" w:rsidRPr="00DE37E9">
              <w:rPr>
                <w:rFonts w:ascii="Verdana" w:eastAsiaTheme="minorEastAsia" w:hAnsi="Verdana" w:cs="Arial"/>
                <w:b/>
                <w:color w:val="0070C0"/>
                <w:sz w:val="24"/>
                <w:lang w:eastAsia="de-DE"/>
              </w:rPr>
              <w:t>d’attribution</w:t>
            </w:r>
            <w:proofErr w:type="spellEnd"/>
          </w:p>
        </w:tc>
      </w:tr>
    </w:tbl>
    <w:p w:rsidR="00B2776F" w:rsidRPr="00070DEE" w:rsidRDefault="00B2776F" w:rsidP="00C6186F">
      <w:pPr>
        <w:rPr>
          <w:rFonts w:ascii="Arial" w:hAnsi="Arial" w:cs="Arial"/>
          <w:lang w:val="fr-FR"/>
        </w:rPr>
      </w:pPr>
    </w:p>
    <w:p w:rsidR="0031164C" w:rsidRPr="00DE37E9" w:rsidRDefault="00EE0AE3" w:rsidP="00A500D6">
      <w:pPr>
        <w:ind w:left="-567"/>
        <w:rPr>
          <w:rFonts w:ascii="Verdana" w:eastAsiaTheme="minorEastAsia" w:hAnsi="Verdana" w:cs="Arial"/>
          <w:b/>
          <w:color w:val="0070C0"/>
          <w:sz w:val="24"/>
          <w:lang w:eastAsia="de-DE"/>
        </w:rPr>
      </w:pPr>
      <w:r w:rsidRPr="00DE37E9">
        <w:rPr>
          <w:rFonts w:ascii="Verdana" w:eastAsiaTheme="minorEastAsia" w:hAnsi="Verdana" w:cs="Arial"/>
          <w:b/>
          <w:color w:val="0070C0"/>
          <w:sz w:val="24"/>
          <w:lang w:eastAsia="de-DE"/>
        </w:rPr>
        <w:t>Feuille de travail</w:t>
      </w:r>
      <w:r w:rsidR="00E0550C" w:rsidRPr="00DE37E9">
        <w:rPr>
          <w:rFonts w:ascii="Verdana" w:eastAsiaTheme="minorEastAsia" w:hAnsi="Verdana" w:cs="Arial"/>
          <w:b/>
          <w:color w:val="0070C0"/>
          <w:sz w:val="24"/>
          <w:lang w:eastAsia="de-DE"/>
        </w:rPr>
        <w:t xml:space="preserve"> </w:t>
      </w:r>
      <w:r w:rsidR="00996127" w:rsidRPr="00DE37E9">
        <w:rPr>
          <w:rFonts w:ascii="Verdana" w:eastAsiaTheme="minorEastAsia" w:hAnsi="Verdana" w:cs="Arial"/>
          <w:b/>
          <w:color w:val="0070C0"/>
          <w:sz w:val="24"/>
          <w:lang w:eastAsia="de-DE"/>
        </w:rPr>
        <w:t>4</w:t>
      </w:r>
      <w:r w:rsidR="009C4AC9" w:rsidRPr="00DE37E9">
        <w:rPr>
          <w:rFonts w:ascii="Verdana" w:eastAsiaTheme="minorEastAsia" w:hAnsi="Verdana" w:cs="Arial"/>
          <w:b/>
          <w:color w:val="0070C0"/>
          <w:sz w:val="24"/>
          <w:lang w:eastAsia="de-DE"/>
        </w:rPr>
        <w:t>.7</w:t>
      </w:r>
      <w:r w:rsidR="0031164C" w:rsidRPr="00DE37E9">
        <w:rPr>
          <w:rFonts w:ascii="Verdana" w:eastAsiaTheme="minorEastAsia" w:hAnsi="Verdana" w:cs="Arial"/>
          <w:b/>
          <w:color w:val="0070C0"/>
          <w:sz w:val="24"/>
          <w:lang w:eastAsia="de-DE"/>
        </w:rPr>
        <w:t xml:space="preserve">. </w:t>
      </w:r>
      <w:r w:rsidR="00737800" w:rsidRPr="00DE37E9">
        <w:rPr>
          <w:rFonts w:ascii="Verdana" w:eastAsiaTheme="minorEastAsia" w:hAnsi="Verdana" w:cs="Arial"/>
          <w:b/>
          <w:color w:val="0070C0"/>
          <w:sz w:val="24"/>
          <w:lang w:eastAsia="de-DE"/>
        </w:rPr>
        <w:t>Information</w:t>
      </w:r>
      <w:r w:rsidRPr="00DE37E9">
        <w:rPr>
          <w:rFonts w:ascii="Verdana" w:eastAsiaTheme="minorEastAsia" w:hAnsi="Verdana" w:cs="Arial"/>
          <w:b/>
          <w:color w:val="0070C0"/>
          <w:sz w:val="24"/>
          <w:lang w:eastAsia="de-DE"/>
        </w:rPr>
        <w:t>s sur le module thérapeutique 4</w:t>
      </w:r>
    </w:p>
    <w:p w:rsidR="00EE0AE3" w:rsidRPr="00070DEE" w:rsidRDefault="00E0550C" w:rsidP="00DC6A49">
      <w:pPr>
        <w:ind w:left="-567"/>
        <w:jc w:val="both"/>
        <w:rPr>
          <w:rFonts w:ascii="Verdana" w:hAnsi="Verdana" w:cs="Arial"/>
          <w:sz w:val="20"/>
          <w:szCs w:val="20"/>
        </w:rPr>
      </w:pPr>
      <w:r w:rsidRPr="00070DEE">
        <w:rPr>
          <w:rFonts w:ascii="Verdana" w:hAnsi="Verdana" w:cs="Arial"/>
          <w:b/>
          <w:sz w:val="20"/>
          <w:szCs w:val="20"/>
          <w:lang w:val="fr-FR"/>
        </w:rPr>
        <w:t>Attribution</w:t>
      </w:r>
      <w:r w:rsidR="00996127" w:rsidRPr="00070DEE">
        <w:rPr>
          <w:rFonts w:ascii="Verdana" w:hAnsi="Verdana" w:cs="Arial"/>
          <w:sz w:val="20"/>
          <w:szCs w:val="20"/>
          <w:lang w:val="fr-FR"/>
        </w:rPr>
        <w:t xml:space="preserve"> = </w:t>
      </w:r>
      <w:r w:rsidR="00EE0AE3" w:rsidRPr="00070DEE">
        <w:rPr>
          <w:rFonts w:ascii="Verdana" w:hAnsi="Verdana" w:cs="Arial"/>
          <w:sz w:val="20"/>
          <w:szCs w:val="20"/>
        </w:rPr>
        <w:t xml:space="preserve">tentative </w:t>
      </w:r>
      <w:proofErr w:type="spellStart"/>
      <w:r w:rsidR="00EE0AE3" w:rsidRPr="00070DEE">
        <w:rPr>
          <w:rFonts w:ascii="Verdana" w:hAnsi="Verdana" w:cs="Arial"/>
          <w:sz w:val="20"/>
          <w:szCs w:val="20"/>
        </w:rPr>
        <w:t>d’explication</w:t>
      </w:r>
      <w:proofErr w:type="spellEnd"/>
      <w:r w:rsidR="00EE0AE3" w:rsidRPr="00070DEE">
        <w:rPr>
          <w:rFonts w:ascii="Verdana" w:hAnsi="Verdana" w:cs="Arial"/>
          <w:sz w:val="20"/>
          <w:szCs w:val="20"/>
        </w:rPr>
        <w:t xml:space="preserve"> de </w:t>
      </w:r>
      <w:proofErr w:type="spellStart"/>
      <w:r w:rsidR="00EE0AE3" w:rsidRPr="00070DEE">
        <w:rPr>
          <w:rFonts w:ascii="Verdana" w:hAnsi="Verdana" w:cs="Arial"/>
          <w:sz w:val="20"/>
          <w:szCs w:val="20"/>
        </w:rPr>
        <w:t>ce</w:t>
      </w:r>
      <w:proofErr w:type="spellEnd"/>
      <w:r w:rsidR="00EE0AE3" w:rsidRPr="00070DEE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EE0AE3" w:rsidRPr="00070DEE">
        <w:rPr>
          <w:rFonts w:ascii="Verdana" w:hAnsi="Verdana" w:cs="Arial"/>
          <w:sz w:val="20"/>
          <w:szCs w:val="20"/>
        </w:rPr>
        <w:t>qui</w:t>
      </w:r>
      <w:proofErr w:type="spellEnd"/>
      <w:r w:rsidR="00EE0AE3" w:rsidRPr="00070DEE">
        <w:rPr>
          <w:rFonts w:ascii="Verdana" w:hAnsi="Verdana" w:cs="Arial"/>
          <w:sz w:val="20"/>
          <w:szCs w:val="20"/>
        </w:rPr>
        <w:t xml:space="preserve"> a </w:t>
      </w:r>
      <w:proofErr w:type="spellStart"/>
      <w:r w:rsidR="00EE0AE3" w:rsidRPr="00070DEE">
        <w:rPr>
          <w:rFonts w:ascii="Verdana" w:hAnsi="Verdana" w:cs="Arial"/>
          <w:sz w:val="20"/>
          <w:szCs w:val="20"/>
        </w:rPr>
        <w:t>abouti</w:t>
      </w:r>
      <w:proofErr w:type="spellEnd"/>
      <w:r w:rsidR="00EE0AE3" w:rsidRPr="00070DEE">
        <w:rPr>
          <w:rFonts w:ascii="Verdana" w:hAnsi="Verdana" w:cs="Arial"/>
          <w:sz w:val="20"/>
          <w:szCs w:val="20"/>
        </w:rPr>
        <w:t xml:space="preserve"> à </w:t>
      </w:r>
      <w:proofErr w:type="spellStart"/>
      <w:r w:rsidR="00EE0AE3" w:rsidRPr="00070DEE">
        <w:rPr>
          <w:rFonts w:ascii="Verdana" w:hAnsi="Verdana" w:cs="Arial"/>
          <w:sz w:val="20"/>
          <w:szCs w:val="20"/>
        </w:rPr>
        <w:t>une</w:t>
      </w:r>
      <w:proofErr w:type="spellEnd"/>
      <w:r w:rsidR="00EE0AE3" w:rsidRPr="00070DEE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EE0AE3" w:rsidRPr="00070DEE">
        <w:rPr>
          <w:rFonts w:ascii="Verdana" w:hAnsi="Verdana" w:cs="Arial"/>
          <w:sz w:val="20"/>
          <w:szCs w:val="20"/>
        </w:rPr>
        <w:t>situation</w:t>
      </w:r>
      <w:proofErr w:type="spellEnd"/>
      <w:r w:rsidR="00EE0AE3" w:rsidRPr="00070DEE">
        <w:rPr>
          <w:rFonts w:ascii="Verdana" w:hAnsi="Verdana" w:cs="Arial"/>
          <w:sz w:val="20"/>
          <w:szCs w:val="20"/>
        </w:rPr>
        <w:t xml:space="preserve"> </w:t>
      </w:r>
    </w:p>
    <w:p w:rsidR="00EE0AE3" w:rsidRPr="00070DEE" w:rsidRDefault="00EE0AE3" w:rsidP="00DC6A49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070DEE">
        <w:rPr>
          <w:rFonts w:ascii="Verdana" w:hAnsi="Verdana" w:cs="Arial"/>
          <w:sz w:val="20"/>
          <w:szCs w:val="20"/>
          <w:lang w:val="fr-FR"/>
        </w:rPr>
        <w:t>Beaucoup de personnes ont des explications unilatérales sur ce qui a causé un évènement. Par exemple, accuser uniquement les autres et non soi-même (dit autrement : « les yeux voient tout… sauf soi-même ! »)</w:t>
      </w:r>
      <w:bookmarkStart w:id="0" w:name="_GoBack"/>
      <w:bookmarkEnd w:id="0"/>
    </w:p>
    <w:p w:rsidR="00EE0AE3" w:rsidRPr="00070DEE" w:rsidRDefault="00EE0AE3" w:rsidP="00DC6A49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070DEE">
        <w:rPr>
          <w:rFonts w:ascii="Verdana" w:hAnsi="Verdana" w:cs="Arial"/>
          <w:sz w:val="20"/>
          <w:szCs w:val="20"/>
          <w:lang w:val="fr-FR"/>
        </w:rPr>
        <w:t xml:space="preserve">Ce style d’attribution peut conduire à des problèmes avec les autres (par exemple des conflits) </w:t>
      </w:r>
    </w:p>
    <w:p w:rsidR="00EE0AE3" w:rsidRPr="00070DEE" w:rsidRDefault="00EE0AE3" w:rsidP="00DC6A49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070DEE">
        <w:rPr>
          <w:rFonts w:ascii="Verdana" w:hAnsi="Verdana" w:cs="Arial"/>
          <w:sz w:val="20"/>
          <w:szCs w:val="20"/>
          <w:lang w:val="fr-FR"/>
        </w:rPr>
        <w:t xml:space="preserve">Cependant, au cours d’épisodes dépressifs, beaucoup de personnes ont tendance à se considérer responsables eux-mêmes de leurs échecs. </w:t>
      </w:r>
    </w:p>
    <w:p w:rsidR="00EE0AE3" w:rsidRPr="00070DEE" w:rsidRDefault="00EE0AE3" w:rsidP="00DC6A49">
      <w:pPr>
        <w:ind w:left="-567"/>
        <w:jc w:val="both"/>
        <w:rPr>
          <w:rFonts w:ascii="Verdana" w:hAnsi="Verdana" w:cs="Arial"/>
          <w:b/>
          <w:sz w:val="20"/>
          <w:szCs w:val="20"/>
          <w:lang w:val="fr-FR"/>
        </w:rPr>
      </w:pPr>
      <w:r w:rsidRPr="00070DEE">
        <w:rPr>
          <w:rFonts w:ascii="Verdana" w:hAnsi="Verdana" w:cs="Arial"/>
          <w:b/>
          <w:sz w:val="20"/>
          <w:szCs w:val="20"/>
          <w:lang w:val="fr-FR"/>
        </w:rPr>
        <w:t xml:space="preserve">Habituellement, plusieurs facteurs sont impliqués </w:t>
      </w:r>
      <w:r w:rsidRPr="00070DEE">
        <w:rPr>
          <w:rFonts w:ascii="Verdana" w:hAnsi="Verdana" w:cs="Arial"/>
          <w:b/>
          <w:i/>
          <w:sz w:val="20"/>
          <w:szCs w:val="20"/>
          <w:lang w:val="fr-FR"/>
        </w:rPr>
        <w:t xml:space="preserve">en même temps </w:t>
      </w:r>
      <w:r w:rsidRPr="00070DEE">
        <w:rPr>
          <w:rFonts w:ascii="Verdana" w:hAnsi="Verdana" w:cs="Arial"/>
          <w:b/>
          <w:sz w:val="20"/>
          <w:szCs w:val="20"/>
          <w:lang w:val="fr-FR"/>
        </w:rPr>
        <w:t>dans la survenue d’un événement !</w:t>
      </w:r>
    </w:p>
    <w:p w:rsidR="00EE0AE3" w:rsidRPr="00070DEE" w:rsidRDefault="00EE0AE3" w:rsidP="00DC6A49">
      <w:pPr>
        <w:ind w:left="-567"/>
        <w:jc w:val="both"/>
        <w:rPr>
          <w:rFonts w:ascii="Verdana" w:hAnsi="Verdana" w:cs="Arial"/>
          <w:b/>
          <w:sz w:val="20"/>
          <w:szCs w:val="20"/>
          <w:lang w:val="fr-FR"/>
        </w:rPr>
      </w:pPr>
      <w:r w:rsidRPr="00070DEE">
        <w:rPr>
          <w:rFonts w:ascii="Verdana" w:hAnsi="Verdana" w:cs="Arial"/>
          <w:b/>
          <w:sz w:val="20"/>
          <w:szCs w:val="20"/>
          <w:lang w:val="fr-FR"/>
        </w:rPr>
        <w:t xml:space="preserve">Pensez toujours à trois possibilités qui pourraient être en cause : </w:t>
      </w:r>
    </w:p>
    <w:p w:rsidR="00C14F59" w:rsidRPr="00070DEE" w:rsidRDefault="00EE0AE3" w:rsidP="00DC6A49">
      <w:pPr>
        <w:pStyle w:val="Listenabsatz"/>
        <w:numPr>
          <w:ilvl w:val="0"/>
          <w:numId w:val="1"/>
        </w:numPr>
        <w:ind w:left="-567" w:firstLine="0"/>
        <w:rPr>
          <w:rFonts w:ascii="Verdana" w:hAnsi="Verdana" w:cs="Arial"/>
          <w:b/>
          <w:sz w:val="20"/>
          <w:szCs w:val="20"/>
          <w:lang w:val="fr-FR"/>
        </w:rPr>
      </w:pPr>
      <w:r w:rsidRPr="00070DEE">
        <w:rPr>
          <w:rFonts w:ascii="Verdana" w:hAnsi="Verdana" w:cs="Arial"/>
          <w:b/>
          <w:sz w:val="20"/>
          <w:szCs w:val="20"/>
          <w:lang w:val="fr-FR"/>
        </w:rPr>
        <w:t>Vous-même, les autres, les circonstances</w:t>
      </w:r>
    </w:p>
    <w:p w:rsidR="00737800" w:rsidRPr="00070DEE" w:rsidRDefault="00737800" w:rsidP="006A20C0">
      <w:pPr>
        <w:pStyle w:val="Listenabsatz"/>
        <w:ind w:left="-284"/>
        <w:rPr>
          <w:rFonts w:ascii="Verdana" w:hAnsi="Verdana" w:cs="Arial"/>
          <w:b/>
          <w:sz w:val="20"/>
          <w:szCs w:val="20"/>
          <w:lang w:val="fr-FR"/>
        </w:rPr>
      </w:pPr>
    </w:p>
    <w:p w:rsidR="00737800" w:rsidRPr="00070DEE" w:rsidRDefault="00737800" w:rsidP="006A20C0">
      <w:pPr>
        <w:pStyle w:val="Listenabsatz"/>
        <w:ind w:left="-284"/>
        <w:rPr>
          <w:rFonts w:ascii="Verdana" w:hAnsi="Verdana" w:cs="Arial"/>
          <w:b/>
          <w:sz w:val="20"/>
          <w:szCs w:val="20"/>
          <w:lang w:val="fr-FR"/>
        </w:rPr>
      </w:pPr>
    </w:p>
    <w:p w:rsidR="00930D44" w:rsidRPr="00EE0AE3" w:rsidRDefault="00930D44">
      <w:pPr>
        <w:rPr>
          <w:rFonts w:ascii="Arial" w:hAnsi="Arial" w:cs="Arial"/>
          <w:lang w:val="fr-FR"/>
        </w:rPr>
      </w:pP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DE37E9" w:rsidTr="00B03AA2">
        <w:trPr>
          <w:trHeight w:val="1907"/>
        </w:trPr>
        <w:tc>
          <w:tcPr>
            <w:tcW w:w="10773" w:type="dxa"/>
          </w:tcPr>
          <w:p w:rsidR="00DE37E9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Les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devoirs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:</w:t>
            </w:r>
          </w:p>
          <w:p w:rsidR="00DE37E9" w:rsidRPr="00E3082E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DE37E9" w:rsidTr="00B03AA2">
        <w:trPr>
          <w:trHeight w:val="1907"/>
        </w:trPr>
        <w:tc>
          <w:tcPr>
            <w:tcW w:w="10773" w:type="dxa"/>
          </w:tcPr>
          <w:p w:rsidR="00DE37E9" w:rsidRPr="00070DEE" w:rsidRDefault="00DE37E9" w:rsidP="00DE37E9">
            <w:pPr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 w:rsidRPr="00070DEE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Quels sont les éléments du module thérapeutique 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« </w:t>
            </w:r>
            <w:r w:rsidRPr="00070DEE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Style d’attribution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 »</w:t>
            </w:r>
            <w:r w:rsidRPr="00070DEE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 que j’ai trouvé particulièrement utiles ou aidants ? </w:t>
            </w:r>
          </w:p>
          <w:p w:rsidR="00DE37E9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37E9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37E9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37E9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37E9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37E9" w:rsidRDefault="00DE37E9" w:rsidP="00B03AA2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DE37E9" w:rsidTr="00B03AA2">
        <w:trPr>
          <w:trHeight w:val="1907"/>
        </w:trPr>
        <w:tc>
          <w:tcPr>
            <w:tcW w:w="10773" w:type="dxa"/>
          </w:tcPr>
          <w:p w:rsidR="00DE37E9" w:rsidRPr="00070DEE" w:rsidRDefault="00DE37E9" w:rsidP="00DE37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 w:rsidRPr="00070DEE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Quand et dans quelle situation concrète je souhaite utiliser / appliquer ce que j’ai appris dans les prochaines semaines ?</w:t>
            </w:r>
            <w:r w:rsidRPr="00070DEE">
              <w:rPr>
                <w:rFonts w:ascii="Verdana" w:hAnsi="Verdana" w:cs="Arial"/>
                <w:i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DE37E9" w:rsidTr="00B03AA2">
        <w:trPr>
          <w:trHeight w:val="1907"/>
        </w:trPr>
        <w:tc>
          <w:tcPr>
            <w:tcW w:w="10773" w:type="dxa"/>
          </w:tcPr>
          <w:p w:rsidR="00DE37E9" w:rsidRPr="00EE0AE3" w:rsidRDefault="00DE37E9" w:rsidP="00DE37E9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 w:rsidRPr="00070DEE">
              <w:rPr>
                <w:rFonts w:ascii="Verdana" w:hAnsi="Verdana" w:cs="Arial"/>
                <w:b/>
                <w:sz w:val="20"/>
                <w:szCs w:val="20"/>
                <w:lang w:val="fr-FR"/>
              </w:rPr>
              <w:t>Qu’est-ce qui n’est pas encore clair ? Qu’est-ce que je souhaite demander lors de la prochaine session ?</w:t>
            </w:r>
          </w:p>
        </w:tc>
      </w:tr>
    </w:tbl>
    <w:p w:rsidR="00A500D6" w:rsidRPr="00EE0AE3" w:rsidRDefault="00930D44" w:rsidP="00D35225">
      <w:pPr>
        <w:tabs>
          <w:tab w:val="left" w:pos="4230"/>
        </w:tabs>
        <w:rPr>
          <w:rFonts w:ascii="Arial" w:hAnsi="Arial" w:cs="Arial"/>
          <w:lang w:val="fr-FR"/>
        </w:rPr>
      </w:pPr>
      <w:r w:rsidRPr="00EE0AE3">
        <w:rPr>
          <w:rFonts w:ascii="Arial" w:hAnsi="Arial" w:cs="Arial"/>
          <w:lang w:val="fr-FR"/>
        </w:rPr>
        <w:tab/>
      </w:r>
    </w:p>
    <w:sectPr w:rsidR="00A500D6" w:rsidRPr="00EE0AE3" w:rsidSect="00A500D6">
      <w:footerReference w:type="default" r:id="rId8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A8A" w:rsidRDefault="00815A8A" w:rsidP="00C6186F">
      <w:pPr>
        <w:spacing w:after="0" w:line="240" w:lineRule="auto"/>
      </w:pPr>
      <w:r>
        <w:separator/>
      </w:r>
    </w:p>
  </w:endnote>
  <w:endnote w:type="continuationSeparator" w:id="0">
    <w:p w:rsidR="00815A8A" w:rsidRDefault="00815A8A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D35225" w:rsidRDefault="00070DEE" w:rsidP="00D35225">
    <w:pPr>
      <w:jc w:val="center"/>
      <w:rPr>
        <w:lang w:val="en-US"/>
      </w:rPr>
    </w:pPr>
    <w:proofErr w:type="spellStart"/>
    <w:proofErr w:type="gramStart"/>
    <w:r>
      <w:rPr>
        <w:rFonts w:ascii="Verdana" w:eastAsia="Gill Sans MT" w:hAnsi="Verdana" w:cs="Gill Sans MT"/>
        <w:w w:val="110"/>
        <w:sz w:val="16"/>
        <w:szCs w:val="16"/>
        <w:lang w:val="en-GB"/>
      </w:rPr>
      <w:t>f</w:t>
    </w:r>
    <w:r w:rsidR="00EE0AE3">
      <w:rPr>
        <w:rFonts w:ascii="Verdana" w:eastAsia="Gill Sans MT" w:hAnsi="Verdana" w:cs="Gill Sans MT"/>
        <w:w w:val="110"/>
        <w:sz w:val="16"/>
        <w:szCs w:val="16"/>
        <w:lang w:val="en-GB"/>
      </w:rPr>
      <w:t>euille</w:t>
    </w:r>
    <w:proofErr w:type="spellEnd"/>
    <w:proofErr w:type="gramEnd"/>
    <w:r w:rsidR="00EE0AE3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de travail du module </w:t>
    </w:r>
    <w:proofErr w:type="spellStart"/>
    <w:r w:rsidR="00EE0AE3">
      <w:rPr>
        <w:rFonts w:ascii="Verdana" w:eastAsia="Gill Sans MT" w:hAnsi="Verdana" w:cs="Gill Sans MT"/>
        <w:w w:val="110"/>
        <w:sz w:val="16"/>
        <w:szCs w:val="16"/>
        <w:lang w:val="en-GB"/>
      </w:rPr>
      <w:t>thérapeutique</w:t>
    </w:r>
    <w:proofErr w:type="spellEnd"/>
    <w:r w:rsidR="00EE0AE3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="00930D44" w:rsidRPr="007E63C3">
      <w:rPr>
        <w:rFonts w:ascii="Verdana" w:eastAsia="Gill Sans MT" w:hAnsi="Verdana" w:cs="Gill Sans MT"/>
        <w:w w:val="110"/>
        <w:sz w:val="16"/>
        <w:szCs w:val="16"/>
        <w:lang w:val="en-GB"/>
      </w:rPr>
      <w:t>4</w:t>
    </w:r>
    <w:r w:rsidR="00EE0AE3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="00930D44" w:rsidRPr="007E63C3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</w:t>
    </w:r>
    <w:r w:rsidR="00EE0AE3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style </w:t>
    </w:r>
    <w:proofErr w:type="spellStart"/>
    <w:r w:rsidR="00EE0AE3">
      <w:rPr>
        <w:rFonts w:ascii="Verdana" w:eastAsia="Gill Sans MT" w:hAnsi="Verdana" w:cs="Gill Sans MT"/>
        <w:w w:val="110"/>
        <w:sz w:val="16"/>
        <w:szCs w:val="16"/>
        <w:lang w:val="en-GB"/>
      </w:rPr>
      <w:t>d’attribution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A8A" w:rsidRDefault="00815A8A" w:rsidP="00C6186F">
      <w:pPr>
        <w:spacing w:after="0" w:line="240" w:lineRule="auto"/>
      </w:pPr>
      <w:r>
        <w:separator/>
      </w:r>
    </w:p>
  </w:footnote>
  <w:footnote w:type="continuationSeparator" w:id="0">
    <w:p w:rsidR="00815A8A" w:rsidRDefault="00815A8A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A7F40"/>
    <w:multiLevelType w:val="hybridMultilevel"/>
    <w:tmpl w:val="6D668334"/>
    <w:lvl w:ilvl="0" w:tplc="EDFC9902">
      <w:numFmt w:val="bullet"/>
      <w:lvlText w:val=""/>
      <w:lvlJc w:val="left"/>
      <w:pPr>
        <w:ind w:left="21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0DEE"/>
    <w:rsid w:val="00096BCE"/>
    <w:rsid w:val="000C153A"/>
    <w:rsid w:val="000D6AD7"/>
    <w:rsid w:val="001537E5"/>
    <w:rsid w:val="001708A4"/>
    <w:rsid w:val="00190980"/>
    <w:rsid w:val="00197150"/>
    <w:rsid w:val="001C6BB4"/>
    <w:rsid w:val="00214A11"/>
    <w:rsid w:val="002706E5"/>
    <w:rsid w:val="002A6863"/>
    <w:rsid w:val="002B6E81"/>
    <w:rsid w:val="0031164C"/>
    <w:rsid w:val="003502AF"/>
    <w:rsid w:val="003B5CD0"/>
    <w:rsid w:val="005D7531"/>
    <w:rsid w:val="00605FFB"/>
    <w:rsid w:val="006158A8"/>
    <w:rsid w:val="00616076"/>
    <w:rsid w:val="006A20C0"/>
    <w:rsid w:val="007054B4"/>
    <w:rsid w:val="007109CE"/>
    <w:rsid w:val="00737800"/>
    <w:rsid w:val="00791D51"/>
    <w:rsid w:val="007E07A6"/>
    <w:rsid w:val="007F2765"/>
    <w:rsid w:val="0081573A"/>
    <w:rsid w:val="00815A8A"/>
    <w:rsid w:val="00830263"/>
    <w:rsid w:val="0088764D"/>
    <w:rsid w:val="008A5D13"/>
    <w:rsid w:val="008F2E01"/>
    <w:rsid w:val="008F31C9"/>
    <w:rsid w:val="0092667A"/>
    <w:rsid w:val="00930D44"/>
    <w:rsid w:val="00937958"/>
    <w:rsid w:val="00942911"/>
    <w:rsid w:val="00996127"/>
    <w:rsid w:val="009B6556"/>
    <w:rsid w:val="009C4AC9"/>
    <w:rsid w:val="009F5483"/>
    <w:rsid w:val="00A4363E"/>
    <w:rsid w:val="00A500D6"/>
    <w:rsid w:val="00A64B1F"/>
    <w:rsid w:val="00A700BB"/>
    <w:rsid w:val="00A835A8"/>
    <w:rsid w:val="00AC0A50"/>
    <w:rsid w:val="00AE1918"/>
    <w:rsid w:val="00AE4599"/>
    <w:rsid w:val="00B01324"/>
    <w:rsid w:val="00B10FF0"/>
    <w:rsid w:val="00B2776F"/>
    <w:rsid w:val="00B27DA5"/>
    <w:rsid w:val="00B60862"/>
    <w:rsid w:val="00B73CE5"/>
    <w:rsid w:val="00B9326A"/>
    <w:rsid w:val="00B9700C"/>
    <w:rsid w:val="00BD69AF"/>
    <w:rsid w:val="00C14F59"/>
    <w:rsid w:val="00C6186F"/>
    <w:rsid w:val="00C91153"/>
    <w:rsid w:val="00CA10D1"/>
    <w:rsid w:val="00CF3DF1"/>
    <w:rsid w:val="00D35225"/>
    <w:rsid w:val="00DC6A49"/>
    <w:rsid w:val="00DE37E9"/>
    <w:rsid w:val="00DF0671"/>
    <w:rsid w:val="00E0550C"/>
    <w:rsid w:val="00EA0B28"/>
    <w:rsid w:val="00ED05AB"/>
    <w:rsid w:val="00EE0AE3"/>
    <w:rsid w:val="00F631AE"/>
    <w:rsid w:val="00F73997"/>
    <w:rsid w:val="00F96DAC"/>
    <w:rsid w:val="00FD6317"/>
    <w:rsid w:val="00FD7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7D96183-1514-4625-826E-211D826D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00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780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302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026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02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02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02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2016-11-02T16:08:00Z</dcterms:created>
  <dcterms:modified xsi:type="dcterms:W3CDTF">2017-11-24T09:55:00Z</dcterms:modified>
</cp:coreProperties>
</file>